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F151C" w14:textId="77777777" w:rsidR="00DB0756" w:rsidRPr="00DB0756" w:rsidRDefault="00DB0756" w:rsidP="00DB0756">
      <w:pPr>
        <w:rPr>
          <w:rFonts w:asciiTheme="minorHAnsi" w:hAnsiTheme="minorHAnsi" w:cstheme="minorHAnsi"/>
          <w:sz w:val="22"/>
          <w:szCs w:val="22"/>
        </w:rPr>
      </w:pPr>
      <w:r w:rsidRPr="00DB0756">
        <w:rPr>
          <w:rFonts w:asciiTheme="minorHAnsi" w:hAnsiTheme="minorHAnsi" w:cstheme="minorHAnsi"/>
          <w:sz w:val="22"/>
          <w:szCs w:val="22"/>
        </w:rPr>
        <w:t>CASE</w:t>
      </w:r>
    </w:p>
    <w:p w14:paraId="24197F9B" w14:textId="77777777" w:rsidR="00DB0756" w:rsidRPr="00DB0756" w:rsidRDefault="00DB0756" w:rsidP="00DB0756">
      <w:pPr>
        <w:pStyle w:val="ListParagraph"/>
        <w:numPr>
          <w:ilvl w:val="0"/>
          <w:numId w:val="24"/>
        </w:numPr>
        <w:spacing w:after="160" w:line="259" w:lineRule="auto"/>
        <w:rPr>
          <w:rFonts w:cstheme="minorHAnsi"/>
        </w:rPr>
      </w:pPr>
      <w:r w:rsidRPr="00DB0756">
        <w:rPr>
          <w:rFonts w:cstheme="minorHAnsi"/>
        </w:rPr>
        <w:t xml:space="preserve">Due to the Title IV-E Eligibility and Legal Actions Initiative, changes were made on Legal Actions allowing the ability to specify which case episode a specific legal action is associated. This change negatively impacted the method in which the system displays all Legal Actions for the current case episode where not all current case episode legal actions were displaying.  This has been fixed so now all the current episode legal actions correctly display when accessing the Legal Action List page. </w:t>
      </w:r>
    </w:p>
    <w:p w14:paraId="01412C23" w14:textId="77777777" w:rsidR="00DB0756" w:rsidRPr="00DB0756" w:rsidRDefault="00DB0756" w:rsidP="00DB0756">
      <w:pPr>
        <w:pStyle w:val="ListParagraph"/>
        <w:numPr>
          <w:ilvl w:val="0"/>
          <w:numId w:val="24"/>
        </w:numPr>
        <w:spacing w:after="160" w:line="259" w:lineRule="auto"/>
        <w:rPr>
          <w:rFonts w:cstheme="minorHAnsi"/>
        </w:rPr>
      </w:pPr>
      <w:r w:rsidRPr="00DB0756">
        <w:rPr>
          <w:rFonts w:cstheme="minorHAnsi"/>
        </w:rPr>
        <w:t>The question of 'Previously Adopted' located on the Person Profile - Demographics tab, Part 2 will be required to be answered upon case closure if any of the active case participants had a custody episode within the current case episode. Upon validating for approval on case closure and the question has not been answered, the message will display on the Unresolved Items for Closure page.</w:t>
      </w:r>
    </w:p>
    <w:p w14:paraId="3C46F17D" w14:textId="77777777" w:rsidR="00DB0756" w:rsidRPr="00DB0756" w:rsidRDefault="00DB0756" w:rsidP="00DB0756">
      <w:pPr>
        <w:rPr>
          <w:rFonts w:asciiTheme="minorHAnsi" w:hAnsiTheme="minorHAnsi" w:cstheme="minorHAnsi"/>
          <w:sz w:val="22"/>
          <w:szCs w:val="22"/>
        </w:rPr>
      </w:pPr>
    </w:p>
    <w:p w14:paraId="08AB19CA" w14:textId="77777777" w:rsidR="00DB0756" w:rsidRPr="00DB0756" w:rsidRDefault="00DB0756" w:rsidP="00DB0756">
      <w:pPr>
        <w:rPr>
          <w:rFonts w:asciiTheme="minorHAnsi" w:hAnsiTheme="minorHAnsi" w:cstheme="minorHAnsi"/>
          <w:sz w:val="22"/>
          <w:szCs w:val="22"/>
        </w:rPr>
      </w:pPr>
      <w:r w:rsidRPr="00DB0756">
        <w:rPr>
          <w:rFonts w:asciiTheme="minorHAnsi" w:hAnsiTheme="minorHAnsi" w:cstheme="minorHAnsi"/>
          <w:sz w:val="22"/>
          <w:szCs w:val="22"/>
        </w:rPr>
        <w:t>FINANCE</w:t>
      </w:r>
    </w:p>
    <w:p w14:paraId="2708FD00" w14:textId="77777777" w:rsidR="00DB0756" w:rsidRPr="00DB0756" w:rsidRDefault="00DB0756" w:rsidP="00DB0756">
      <w:pPr>
        <w:pStyle w:val="ListParagraph"/>
        <w:numPr>
          <w:ilvl w:val="0"/>
          <w:numId w:val="23"/>
        </w:numPr>
        <w:spacing w:after="160" w:line="259" w:lineRule="auto"/>
        <w:rPr>
          <w:rFonts w:cstheme="minorHAnsi"/>
        </w:rPr>
      </w:pPr>
      <w:r w:rsidRPr="00DB0756">
        <w:rPr>
          <w:rFonts w:cstheme="minorHAnsi"/>
        </w:rPr>
        <w:t>The eligibility calculation has been updated to only calculate the eligibility questions within the application type.</w:t>
      </w:r>
    </w:p>
    <w:p w14:paraId="1EDEBFB2" w14:textId="77777777" w:rsidR="00DB0756" w:rsidRPr="00DB0756" w:rsidRDefault="00DB0756" w:rsidP="00DB0756">
      <w:pPr>
        <w:pStyle w:val="ListParagraph"/>
        <w:numPr>
          <w:ilvl w:val="0"/>
          <w:numId w:val="23"/>
        </w:numPr>
        <w:spacing w:after="160" w:line="259" w:lineRule="auto"/>
        <w:rPr>
          <w:rFonts w:cstheme="minorHAnsi"/>
        </w:rPr>
      </w:pPr>
      <w:proofErr w:type="gramStart"/>
      <w:r w:rsidRPr="00DB0756">
        <w:rPr>
          <w:rFonts w:cstheme="minorHAnsi"/>
        </w:rPr>
        <w:t>As long as</w:t>
      </w:r>
      <w:proofErr w:type="gramEnd"/>
      <w:r w:rsidRPr="00DB0756">
        <w:rPr>
          <w:rFonts w:cstheme="minorHAnsi"/>
        </w:rPr>
        <w:t xml:space="preserve"> the provider has active payment information as of the system date, users are now able to create payments.</w:t>
      </w:r>
    </w:p>
    <w:p w14:paraId="626CC935" w14:textId="77777777" w:rsidR="00DB0756" w:rsidRPr="00DB0756" w:rsidRDefault="00DB0756" w:rsidP="00DB0756">
      <w:pPr>
        <w:pStyle w:val="ListParagraph"/>
        <w:numPr>
          <w:ilvl w:val="0"/>
          <w:numId w:val="23"/>
        </w:numPr>
        <w:spacing w:after="160" w:line="259" w:lineRule="auto"/>
        <w:rPr>
          <w:rFonts w:cstheme="minorHAnsi"/>
        </w:rPr>
      </w:pPr>
      <w:r w:rsidRPr="00DB0756">
        <w:rPr>
          <w:rFonts w:cstheme="minorHAnsi"/>
        </w:rPr>
        <w:t>There was a kink in the code when looking for existing payments. The code has been updated and the checkboxes are displaying correctly.</w:t>
      </w:r>
    </w:p>
    <w:p w14:paraId="026FE347" w14:textId="77777777" w:rsidR="00DB0756" w:rsidRPr="00DB0756" w:rsidRDefault="00DB0756" w:rsidP="00DB0756">
      <w:pPr>
        <w:pStyle w:val="ListParagraph"/>
        <w:numPr>
          <w:ilvl w:val="0"/>
          <w:numId w:val="23"/>
        </w:numPr>
        <w:spacing w:after="160" w:line="259" w:lineRule="auto"/>
        <w:rPr>
          <w:rFonts w:cstheme="minorHAnsi"/>
        </w:rPr>
      </w:pPr>
      <w:r w:rsidRPr="00DB0756">
        <w:rPr>
          <w:rFonts w:cstheme="minorHAnsi"/>
        </w:rPr>
        <w:t xml:space="preserve">The code has been updated to only produce the payment exception for every day the child is in the adoptive placement with the Pay </w:t>
      </w:r>
      <w:proofErr w:type="gramStart"/>
      <w:r w:rsidRPr="00DB0756">
        <w:rPr>
          <w:rFonts w:cstheme="minorHAnsi"/>
        </w:rPr>
        <w:t>in Lieu of</w:t>
      </w:r>
      <w:proofErr w:type="gramEnd"/>
      <w:r w:rsidRPr="00DB0756">
        <w:rPr>
          <w:rFonts w:cstheme="minorHAnsi"/>
        </w:rPr>
        <w:t xml:space="preserve"> Subsidy checked, minus the discharge date.</w:t>
      </w:r>
    </w:p>
    <w:p w14:paraId="409CE9D0" w14:textId="77777777" w:rsidR="002F7063" w:rsidRPr="00186823" w:rsidRDefault="002F7063" w:rsidP="008E207A">
      <w:pPr>
        <w:rPr>
          <w:rFonts w:cstheme="minorHAnsi"/>
        </w:rPr>
      </w:pPr>
    </w:p>
    <w:sectPr w:rsidR="002F7063" w:rsidRPr="00186823" w:rsidSect="00D43C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15183" w14:textId="77777777" w:rsidR="00336EBD" w:rsidRDefault="00336EBD" w:rsidP="00B10D41">
      <w:r>
        <w:separator/>
      </w:r>
    </w:p>
  </w:endnote>
  <w:endnote w:type="continuationSeparator" w:id="0">
    <w:p w14:paraId="22C3F2FA" w14:textId="77777777" w:rsidR="00336EBD" w:rsidRDefault="00336EBD"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3BEAD" w14:textId="77777777" w:rsidR="00DB0756" w:rsidRDefault="00DB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2388" w14:textId="77777777" w:rsidR="00DB0756" w:rsidRDefault="00DB0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6C926" w14:textId="77777777" w:rsidR="00336EBD" w:rsidRDefault="00336EBD" w:rsidP="00B10D41">
      <w:r>
        <w:separator/>
      </w:r>
    </w:p>
  </w:footnote>
  <w:footnote w:type="continuationSeparator" w:id="0">
    <w:p w14:paraId="213BF369" w14:textId="77777777" w:rsidR="00336EBD" w:rsidRDefault="00336EBD"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CBA65" w14:textId="77777777" w:rsidR="00DB0756" w:rsidRDefault="00DB0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7216"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71F5D9FF" w:rsidR="00FF3CC6" w:rsidRDefault="00DB0756" w:rsidP="00B10D41">
    <w:pPr>
      <w:jc w:val="right"/>
      <w:rPr>
        <w:b/>
      </w:rPr>
    </w:pPr>
    <w:r>
      <w:rPr>
        <w:b/>
      </w:rPr>
      <w:t>Hot Fix</w:t>
    </w:r>
    <w:r w:rsidR="00652332">
      <w:rPr>
        <w:b/>
      </w:rPr>
      <w:t xml:space="preserve"> </w:t>
    </w:r>
    <w:r w:rsidR="00827EF2">
      <w:rPr>
        <w:b/>
      </w:rPr>
      <w:t>3.</w:t>
    </w:r>
    <w:r w:rsidR="008E207A">
      <w:rPr>
        <w:b/>
      </w:rPr>
      <w:t>22</w:t>
    </w:r>
    <w:r>
      <w:rPr>
        <w:b/>
      </w:rPr>
      <w:t>.5</w:t>
    </w:r>
    <w:bookmarkStart w:id="0" w:name="_GoBack"/>
    <w:bookmarkEnd w:id="0"/>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CF265" w14:textId="77777777" w:rsidR="00DB0756" w:rsidRDefault="00DB0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ADC5294"/>
    <w:multiLevelType w:val="hybridMultilevel"/>
    <w:tmpl w:val="DD5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657F"/>
    <w:multiLevelType w:val="hybridMultilevel"/>
    <w:tmpl w:val="B0AC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720C7"/>
    <w:multiLevelType w:val="hybridMultilevel"/>
    <w:tmpl w:val="71A4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51E8C"/>
    <w:multiLevelType w:val="hybridMultilevel"/>
    <w:tmpl w:val="10F60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04C"/>
    <w:multiLevelType w:val="hybridMultilevel"/>
    <w:tmpl w:val="835E3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51FD4"/>
    <w:multiLevelType w:val="hybridMultilevel"/>
    <w:tmpl w:val="4692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86280"/>
    <w:multiLevelType w:val="hybridMultilevel"/>
    <w:tmpl w:val="70B0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C4E5F"/>
    <w:multiLevelType w:val="hybridMultilevel"/>
    <w:tmpl w:val="F41C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95CA3"/>
    <w:multiLevelType w:val="hybridMultilevel"/>
    <w:tmpl w:val="3AE0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B10AA"/>
    <w:multiLevelType w:val="hybridMultilevel"/>
    <w:tmpl w:val="F0F0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C23B3"/>
    <w:multiLevelType w:val="hybridMultilevel"/>
    <w:tmpl w:val="A98E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86BA8"/>
    <w:multiLevelType w:val="hybridMultilevel"/>
    <w:tmpl w:val="A7C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B152A3"/>
    <w:multiLevelType w:val="hybridMultilevel"/>
    <w:tmpl w:val="1D90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62A36"/>
    <w:multiLevelType w:val="hybridMultilevel"/>
    <w:tmpl w:val="3D4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56747"/>
    <w:multiLevelType w:val="hybridMultilevel"/>
    <w:tmpl w:val="08B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3"/>
  </w:num>
  <w:num w:numId="5">
    <w:abstractNumId w:val="13"/>
  </w:num>
  <w:num w:numId="6">
    <w:abstractNumId w:val="22"/>
  </w:num>
  <w:num w:numId="7">
    <w:abstractNumId w:val="5"/>
  </w:num>
  <w:num w:numId="8">
    <w:abstractNumId w:val="23"/>
  </w:num>
  <w:num w:numId="9">
    <w:abstractNumId w:val="20"/>
  </w:num>
  <w:num w:numId="10">
    <w:abstractNumId w:val="24"/>
  </w:num>
  <w:num w:numId="11">
    <w:abstractNumId w:val="14"/>
  </w:num>
  <w:num w:numId="12">
    <w:abstractNumId w:val="12"/>
  </w:num>
  <w:num w:numId="13">
    <w:abstractNumId w:val="2"/>
  </w:num>
  <w:num w:numId="14">
    <w:abstractNumId w:val="10"/>
  </w:num>
  <w:num w:numId="15">
    <w:abstractNumId w:val="1"/>
  </w:num>
  <w:num w:numId="16">
    <w:abstractNumId w:val="18"/>
  </w:num>
  <w:num w:numId="17">
    <w:abstractNumId w:val="19"/>
  </w:num>
  <w:num w:numId="18">
    <w:abstractNumId w:val="16"/>
  </w:num>
  <w:num w:numId="19">
    <w:abstractNumId w:val="7"/>
  </w:num>
  <w:num w:numId="20">
    <w:abstractNumId w:val="17"/>
  </w:num>
  <w:num w:numId="21">
    <w:abstractNumId w:val="21"/>
  </w:num>
  <w:num w:numId="22">
    <w:abstractNumId w:val="15"/>
  </w:num>
  <w:num w:numId="23">
    <w:abstractNumId w:val="8"/>
  </w:num>
  <w:num w:numId="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68FA"/>
    <w:rsid w:val="000234A7"/>
    <w:rsid w:val="00024A97"/>
    <w:rsid w:val="000450A6"/>
    <w:rsid w:val="000506E8"/>
    <w:rsid w:val="00051651"/>
    <w:rsid w:val="00064681"/>
    <w:rsid w:val="0009054F"/>
    <w:rsid w:val="00092015"/>
    <w:rsid w:val="0009319C"/>
    <w:rsid w:val="00093AD5"/>
    <w:rsid w:val="000A2EE7"/>
    <w:rsid w:val="000C017D"/>
    <w:rsid w:val="000D3E98"/>
    <w:rsid w:val="000E5CD2"/>
    <w:rsid w:val="000F099D"/>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1526"/>
    <w:rsid w:val="00183069"/>
    <w:rsid w:val="00186823"/>
    <w:rsid w:val="00195AEE"/>
    <w:rsid w:val="0019676E"/>
    <w:rsid w:val="001A6A1D"/>
    <w:rsid w:val="001C6172"/>
    <w:rsid w:val="001C7C37"/>
    <w:rsid w:val="001D1014"/>
    <w:rsid w:val="001D6A9D"/>
    <w:rsid w:val="001E38E0"/>
    <w:rsid w:val="001E706E"/>
    <w:rsid w:val="001F1453"/>
    <w:rsid w:val="001F58E3"/>
    <w:rsid w:val="00202A11"/>
    <w:rsid w:val="00204AC6"/>
    <w:rsid w:val="002073E3"/>
    <w:rsid w:val="00215BDD"/>
    <w:rsid w:val="00222E28"/>
    <w:rsid w:val="00224E7C"/>
    <w:rsid w:val="0022509C"/>
    <w:rsid w:val="002332E4"/>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36EBD"/>
    <w:rsid w:val="00347F4E"/>
    <w:rsid w:val="0035370E"/>
    <w:rsid w:val="0035750F"/>
    <w:rsid w:val="00360E47"/>
    <w:rsid w:val="00366FF6"/>
    <w:rsid w:val="0037629B"/>
    <w:rsid w:val="00382118"/>
    <w:rsid w:val="003924A6"/>
    <w:rsid w:val="003B13ED"/>
    <w:rsid w:val="003B5872"/>
    <w:rsid w:val="003C41B9"/>
    <w:rsid w:val="003E5C9E"/>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A265B"/>
    <w:rsid w:val="004B7646"/>
    <w:rsid w:val="004D155C"/>
    <w:rsid w:val="004D7873"/>
    <w:rsid w:val="004E4D1D"/>
    <w:rsid w:val="004F4080"/>
    <w:rsid w:val="004F6EDE"/>
    <w:rsid w:val="0050223B"/>
    <w:rsid w:val="0053018E"/>
    <w:rsid w:val="00537F23"/>
    <w:rsid w:val="005720A7"/>
    <w:rsid w:val="005843EB"/>
    <w:rsid w:val="00584454"/>
    <w:rsid w:val="00591A31"/>
    <w:rsid w:val="00594694"/>
    <w:rsid w:val="005951C5"/>
    <w:rsid w:val="005955D6"/>
    <w:rsid w:val="005A5976"/>
    <w:rsid w:val="005B0F73"/>
    <w:rsid w:val="005B12FC"/>
    <w:rsid w:val="005C3F19"/>
    <w:rsid w:val="005C4CB4"/>
    <w:rsid w:val="005D395A"/>
    <w:rsid w:val="005F2616"/>
    <w:rsid w:val="005F34C7"/>
    <w:rsid w:val="0060152C"/>
    <w:rsid w:val="006105D7"/>
    <w:rsid w:val="00631235"/>
    <w:rsid w:val="00640603"/>
    <w:rsid w:val="006411F9"/>
    <w:rsid w:val="006442EE"/>
    <w:rsid w:val="00644DE0"/>
    <w:rsid w:val="006512DC"/>
    <w:rsid w:val="00652332"/>
    <w:rsid w:val="0065707B"/>
    <w:rsid w:val="0066183A"/>
    <w:rsid w:val="00673040"/>
    <w:rsid w:val="00677E03"/>
    <w:rsid w:val="00687E2C"/>
    <w:rsid w:val="006937EF"/>
    <w:rsid w:val="006A3588"/>
    <w:rsid w:val="006C6B41"/>
    <w:rsid w:val="006D0AB9"/>
    <w:rsid w:val="00703B69"/>
    <w:rsid w:val="007125C0"/>
    <w:rsid w:val="00716701"/>
    <w:rsid w:val="00717982"/>
    <w:rsid w:val="007242BF"/>
    <w:rsid w:val="00737A2F"/>
    <w:rsid w:val="00742290"/>
    <w:rsid w:val="00753652"/>
    <w:rsid w:val="007571DE"/>
    <w:rsid w:val="00765FB1"/>
    <w:rsid w:val="007715B4"/>
    <w:rsid w:val="00784462"/>
    <w:rsid w:val="00787F2C"/>
    <w:rsid w:val="007B00A4"/>
    <w:rsid w:val="007C6470"/>
    <w:rsid w:val="007D3418"/>
    <w:rsid w:val="007F6381"/>
    <w:rsid w:val="007F6A3D"/>
    <w:rsid w:val="008153F3"/>
    <w:rsid w:val="008204DA"/>
    <w:rsid w:val="00827EF2"/>
    <w:rsid w:val="008336B8"/>
    <w:rsid w:val="00852AD1"/>
    <w:rsid w:val="00852BFE"/>
    <w:rsid w:val="008546A6"/>
    <w:rsid w:val="0087008F"/>
    <w:rsid w:val="0087125A"/>
    <w:rsid w:val="008805BF"/>
    <w:rsid w:val="008837BB"/>
    <w:rsid w:val="00891DF8"/>
    <w:rsid w:val="0089265E"/>
    <w:rsid w:val="00895539"/>
    <w:rsid w:val="008A013E"/>
    <w:rsid w:val="008A4ED3"/>
    <w:rsid w:val="008D287C"/>
    <w:rsid w:val="008D2D16"/>
    <w:rsid w:val="008E207A"/>
    <w:rsid w:val="008E2503"/>
    <w:rsid w:val="008E5373"/>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08E4"/>
    <w:rsid w:val="00A01F1A"/>
    <w:rsid w:val="00A149F4"/>
    <w:rsid w:val="00A20693"/>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B69B3"/>
    <w:rsid w:val="00AB6E6C"/>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7CA8"/>
    <w:rsid w:val="00B76A64"/>
    <w:rsid w:val="00B80A22"/>
    <w:rsid w:val="00B85C1A"/>
    <w:rsid w:val="00B9325B"/>
    <w:rsid w:val="00B97007"/>
    <w:rsid w:val="00B97C88"/>
    <w:rsid w:val="00BA0C46"/>
    <w:rsid w:val="00BA73BA"/>
    <w:rsid w:val="00BB3AB8"/>
    <w:rsid w:val="00BD0F92"/>
    <w:rsid w:val="00BD2019"/>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EB5"/>
    <w:rsid w:val="00CC10A3"/>
    <w:rsid w:val="00CC1433"/>
    <w:rsid w:val="00CC2786"/>
    <w:rsid w:val="00CD7960"/>
    <w:rsid w:val="00CE1CB4"/>
    <w:rsid w:val="00CE578B"/>
    <w:rsid w:val="00D011B8"/>
    <w:rsid w:val="00D01BE5"/>
    <w:rsid w:val="00D02D7B"/>
    <w:rsid w:val="00D04314"/>
    <w:rsid w:val="00D143FA"/>
    <w:rsid w:val="00D144B8"/>
    <w:rsid w:val="00D17923"/>
    <w:rsid w:val="00D43CA1"/>
    <w:rsid w:val="00D4401C"/>
    <w:rsid w:val="00D47A3B"/>
    <w:rsid w:val="00D47B70"/>
    <w:rsid w:val="00D610C1"/>
    <w:rsid w:val="00D6744F"/>
    <w:rsid w:val="00D67A11"/>
    <w:rsid w:val="00D7230B"/>
    <w:rsid w:val="00D72B17"/>
    <w:rsid w:val="00D8544F"/>
    <w:rsid w:val="00D93AD4"/>
    <w:rsid w:val="00D94193"/>
    <w:rsid w:val="00DA7B56"/>
    <w:rsid w:val="00DB0005"/>
    <w:rsid w:val="00DB0756"/>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21256"/>
    <w:rsid w:val="00F24B84"/>
    <w:rsid w:val="00F30DBE"/>
    <w:rsid w:val="00F32AED"/>
    <w:rsid w:val="00F47263"/>
    <w:rsid w:val="00F54893"/>
    <w:rsid w:val="00F6526B"/>
    <w:rsid w:val="00F75133"/>
    <w:rsid w:val="00FA3C76"/>
    <w:rsid w:val="00FA62CB"/>
    <w:rsid w:val="00FA7E49"/>
    <w:rsid w:val="00FD074B"/>
    <w:rsid w:val="00FD07CF"/>
    <w:rsid w:val="00FD35C2"/>
    <w:rsid w:val="00FD364D"/>
    <w:rsid w:val="00FD7125"/>
    <w:rsid w:val="00FE26BF"/>
    <w:rsid w:val="00FE55A1"/>
    <w:rsid w:val="00FE56D7"/>
    <w:rsid w:val="00FE6CCF"/>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2A01A-3814-43D9-9A40-0364608D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Miller, Jennifer</cp:lastModifiedBy>
  <cp:revision>2</cp:revision>
  <cp:lastPrinted>2013-05-17T20:08:00Z</cp:lastPrinted>
  <dcterms:created xsi:type="dcterms:W3CDTF">2019-05-21T18:22:00Z</dcterms:created>
  <dcterms:modified xsi:type="dcterms:W3CDTF">2019-05-21T18:22:00Z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